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media/image4.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olor w:val="0D0D0D" w:themeColor="text1" w:themeTint="F2"/>
        </w:rPr>
        <w:id w:val="80182033"/>
        <w:docPartObj>
          <w:docPartGallery w:val="Cover Pages"/>
          <w:docPartUnique/>
        </w:docPartObj>
      </w:sdtPr>
      <w:sdtEndPr>
        <w:rPr>
          <w:b/>
          <w:bCs/>
          <w:color w:val="365F91" w:themeColor="accent1" w:themeShade="BF"/>
          <w:sz w:val="28"/>
          <w:szCs w:val="28"/>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470"/>
          </w:tblGrid>
          <w:tr w:rsidR="00F32527">
            <w:sdt>
              <w:sdtPr>
                <w:rPr>
                  <w:rFonts w:asciiTheme="majorHAnsi" w:eastAsiaTheme="majorEastAsia" w:hAnsiTheme="majorHAnsi" w:cstheme="majorBidi"/>
                  <w:color w:val="0D0D0D" w:themeColor="text1" w:themeTint="F2"/>
                </w:rPr>
                <w:alias w:val="Company"/>
                <w:id w:val="13406915"/>
                <w:dataBinding w:prefixMappings="xmlns:ns0='http://schemas.openxmlformats.org/officeDocument/2006/extended-properties'" w:xpath="/ns0:Properties[1]/ns0:Company[1]" w:storeItemID="{6668398D-A668-4E3E-A5EB-62B293D839F1}"/>
                <w:text/>
              </w:sdtPr>
              <w:sdtEndPr>
                <w:rPr>
                  <w:sz w:val="36"/>
                  <w:szCs w:val="36"/>
                </w:rPr>
              </w:sdtEndPr>
              <w:sdtContent>
                <w:tc>
                  <w:tcPr>
                    <w:tcW w:w="7672" w:type="dxa"/>
                    <w:tcMar>
                      <w:top w:w="216" w:type="dxa"/>
                      <w:left w:w="115" w:type="dxa"/>
                      <w:bottom w:w="216" w:type="dxa"/>
                      <w:right w:w="115" w:type="dxa"/>
                    </w:tcMar>
                  </w:tcPr>
                  <w:p w:rsidR="00F32527" w:rsidRPr="00723CE2" w:rsidRDefault="008B3430" w:rsidP="00F32527">
                    <w:pPr>
                      <w:pStyle w:val="NoSpacing"/>
                      <w:rPr>
                        <w:rFonts w:asciiTheme="majorHAnsi" w:eastAsiaTheme="majorEastAsia" w:hAnsiTheme="majorHAnsi" w:cstheme="majorBidi"/>
                        <w:color w:val="0D0D0D" w:themeColor="text1" w:themeTint="F2"/>
                      </w:rPr>
                    </w:pPr>
                    <w:r>
                      <w:rPr>
                        <w:rFonts w:asciiTheme="majorHAnsi" w:eastAsiaTheme="majorEastAsia" w:hAnsiTheme="majorHAnsi" w:cstheme="majorBidi"/>
                        <w:color w:val="0D0D0D" w:themeColor="text1" w:themeTint="F2"/>
                        <w:lang w:val="en-GB"/>
                      </w:rPr>
                      <w:t>The Health Sector Development Partner Forum</w:t>
                    </w:r>
                  </w:p>
                </w:tc>
              </w:sdtContent>
            </w:sdt>
          </w:tr>
          <w:tr w:rsidR="00F32527">
            <w:tc>
              <w:tcPr>
                <w:tcW w:w="7672" w:type="dxa"/>
              </w:tcPr>
              <w:sdt>
                <w:sdtPr>
                  <w:rPr>
                    <w:rFonts w:asciiTheme="majorHAnsi" w:eastAsiaTheme="majorEastAsia" w:hAnsiTheme="majorHAnsi" w:cstheme="majorBidi"/>
                    <w:color w:val="4A442A" w:themeColor="background2" w:themeShade="40"/>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F32527" w:rsidRDefault="008B3430" w:rsidP="00F32527">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A442A" w:themeColor="background2" w:themeShade="40"/>
                        <w:sz w:val="80"/>
                        <w:szCs w:val="80"/>
                        <w:lang w:val="en-GB"/>
                      </w:rPr>
                      <w:t>Concept Note</w:t>
                    </w:r>
                  </w:p>
                </w:sdtContent>
              </w:sdt>
            </w:tc>
          </w:tr>
          <w:tr w:rsidR="00F32527">
            <w:tc>
              <w:tcPr>
                <w:tcW w:w="7672" w:type="dxa"/>
                <w:tcMar>
                  <w:top w:w="216" w:type="dxa"/>
                  <w:left w:w="115" w:type="dxa"/>
                  <w:bottom w:w="216" w:type="dxa"/>
                  <w:right w:w="115" w:type="dxa"/>
                </w:tcMar>
              </w:tcPr>
              <w:p w:rsidR="00F32527" w:rsidRDefault="00F32527" w:rsidP="00E010BA">
                <w:pPr>
                  <w:pStyle w:val="NoSpacing"/>
                  <w:rPr>
                    <w:rFonts w:asciiTheme="majorHAnsi" w:eastAsiaTheme="majorEastAsia" w:hAnsiTheme="majorHAnsi" w:cstheme="majorBidi"/>
                  </w:rPr>
                </w:pPr>
              </w:p>
            </w:tc>
          </w:tr>
        </w:tbl>
        <w:p w:rsidR="00F32527" w:rsidRDefault="00F32527"/>
        <w:p w:rsidR="00F32527" w:rsidRDefault="00F32527"/>
        <w:tbl>
          <w:tblPr>
            <w:tblpPr w:leftFromText="187" w:rightFromText="187" w:horzAnchor="margin" w:tblpXSpec="center" w:tblpYSpec="bottom"/>
            <w:tblW w:w="4000" w:type="pct"/>
            <w:tblLook w:val="04A0" w:firstRow="1" w:lastRow="0" w:firstColumn="1" w:lastColumn="0" w:noHBand="0" w:noVBand="1"/>
          </w:tblPr>
          <w:tblGrid>
            <w:gridCol w:w="7488"/>
          </w:tblGrid>
          <w:tr w:rsidR="00F32527">
            <w:tc>
              <w:tcPr>
                <w:tcW w:w="7672" w:type="dxa"/>
                <w:tcMar>
                  <w:top w:w="216" w:type="dxa"/>
                  <w:left w:w="115" w:type="dxa"/>
                  <w:bottom w:w="216" w:type="dxa"/>
                  <w:right w:w="115" w:type="dxa"/>
                </w:tcMar>
              </w:tcPr>
              <w:sdt>
                <w:sdtPr>
                  <w:rPr>
                    <w:color w:val="4F81BD" w:themeColor="accent1"/>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rsidR="00F32527" w:rsidRDefault="008B3430">
                    <w:pPr>
                      <w:pStyle w:val="NoSpacing"/>
                      <w:rPr>
                        <w:color w:val="4F81BD" w:themeColor="accent1"/>
                      </w:rPr>
                    </w:pPr>
                    <w:r>
                      <w:rPr>
                        <w:color w:val="4F81BD" w:themeColor="accent1"/>
                        <w:lang w:val="en-GB"/>
                      </w:rPr>
                      <w:t>HSDPF</w:t>
                    </w:r>
                  </w:p>
                </w:sdtContent>
              </w:sdt>
              <w:sdt>
                <w:sdtPr>
                  <w:rPr>
                    <w:color w:val="4F81BD" w:themeColor="accent1"/>
                  </w:rPr>
                  <w:alias w:val="Date"/>
                  <w:id w:val="13406932"/>
                  <w:dataBinding w:prefixMappings="xmlns:ns0='http://schemas.microsoft.com/office/2006/coverPageProps'" w:xpath="/ns0:CoverPageProperties[1]/ns0:PublishDate[1]" w:storeItemID="{55AF091B-3C7A-41E3-B477-F2FDAA23CFDA}"/>
                  <w:date w:fullDate="2015-08-01T00:00:00Z">
                    <w:dateFormat w:val="M/d/yyyy"/>
                    <w:lid w:val="en-US"/>
                    <w:storeMappedDataAs w:val="dateTime"/>
                    <w:calendar w:val="gregorian"/>
                  </w:date>
                </w:sdtPr>
                <w:sdtEndPr/>
                <w:sdtContent>
                  <w:p w:rsidR="00F32527" w:rsidRDefault="008B3430">
                    <w:pPr>
                      <w:pStyle w:val="NoSpacing"/>
                      <w:rPr>
                        <w:color w:val="4F81BD" w:themeColor="accent1"/>
                      </w:rPr>
                    </w:pPr>
                    <w:r>
                      <w:rPr>
                        <w:color w:val="4F81BD" w:themeColor="accent1"/>
                      </w:rPr>
                      <w:t>8/1/2015</w:t>
                    </w:r>
                  </w:p>
                </w:sdtContent>
              </w:sdt>
              <w:p w:rsidR="00F32527" w:rsidRDefault="00F32527">
                <w:pPr>
                  <w:pStyle w:val="NoSpacing"/>
                  <w:rPr>
                    <w:color w:val="4F81BD" w:themeColor="accent1"/>
                  </w:rPr>
                </w:pPr>
              </w:p>
            </w:tc>
          </w:tr>
        </w:tbl>
        <w:p w:rsidR="00F32527" w:rsidRDefault="00F32527"/>
        <w:p w:rsidR="00F32527" w:rsidRDefault="00F32527">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sdtContent>
    </w:sdt>
    <w:p w:rsidR="00E36E8B" w:rsidRDefault="00E36E8B" w:rsidP="00D65974">
      <w:pPr>
        <w:pStyle w:val="Title"/>
      </w:pPr>
      <w:r>
        <w:lastRenderedPageBreak/>
        <w:t>Background</w:t>
      </w:r>
    </w:p>
    <w:p w:rsidR="00D65974" w:rsidRDefault="00D65974">
      <w:r>
        <w:t>The health sector in K</w:t>
      </w:r>
      <w:r w:rsidR="00E87723">
        <w:t xml:space="preserve">enya is a growth industry which has made great strides in the recent past. Improved public health indicators resulting </w:t>
      </w:r>
      <w:r w:rsidR="003D1F58">
        <w:t>from the progressive</w:t>
      </w:r>
      <w:r w:rsidR="00D76FF6">
        <w:t xml:space="preserve"> access to, and quality of, </w:t>
      </w:r>
      <w:r w:rsidR="00E87723">
        <w:t xml:space="preserve">healthcare, coupled with increasing demand for healthcare services portends the actualization of the Kenya Health Policy 2014 – 2030 stated goal of “Attaining the Highest Standards of Health”. </w:t>
      </w:r>
    </w:p>
    <w:p w:rsidR="00E87723" w:rsidRDefault="00E87723" w:rsidP="00E87723">
      <w:pPr>
        <w:pStyle w:val="Heading2"/>
      </w:pPr>
      <w:r>
        <w:t>Problem statement</w:t>
      </w:r>
    </w:p>
    <w:p w:rsidR="00E87723" w:rsidRDefault="00E87723">
      <w:r>
        <w:t xml:space="preserve">The health sector in Kenya is however beset by </w:t>
      </w:r>
      <w:r w:rsidR="00D76FF6">
        <w:t xml:space="preserve">varied gaps and broad </w:t>
      </w:r>
      <w:r>
        <w:t>challenges</w:t>
      </w:r>
      <w:r w:rsidR="00D76FF6">
        <w:t xml:space="preserve"> that range</w:t>
      </w:r>
      <w:r>
        <w:t xml:space="preserve"> from: skills, knowledge, technology, policy implementation, inadequate facilities, insufficient </w:t>
      </w:r>
      <w:r w:rsidR="00D76FF6">
        <w:t xml:space="preserve">levels </w:t>
      </w:r>
      <w:r>
        <w:t xml:space="preserve">human resources for health, and financial resources.  </w:t>
      </w:r>
    </w:p>
    <w:p w:rsidR="00E36E8B" w:rsidRDefault="00E36E8B" w:rsidP="00E87723">
      <w:pPr>
        <w:pStyle w:val="Heading2"/>
      </w:pPr>
      <w:r>
        <w:t>Objectives</w:t>
      </w:r>
    </w:p>
    <w:p w:rsidR="00E87723" w:rsidRDefault="00E87723" w:rsidP="00E87723">
      <w:r>
        <w:t xml:space="preserve">The Health Sector Development Partner Forum (HSDPF) sets out to bridge </w:t>
      </w:r>
      <w:r w:rsidR="00D76FF6">
        <w:t xml:space="preserve">these </w:t>
      </w:r>
      <w:r>
        <w:t>gaps</w:t>
      </w:r>
      <w:r w:rsidR="00D76FF6">
        <w:t xml:space="preserve"> and challenges </w:t>
      </w:r>
      <w:r>
        <w:t xml:space="preserve">by </w:t>
      </w:r>
      <w:r w:rsidR="00E010BA">
        <w:t xml:space="preserve">providing a knowledge sharing platform for </w:t>
      </w:r>
      <w:r w:rsidR="00D76FF6">
        <w:t>development partners and</w:t>
      </w:r>
      <w:r>
        <w:t xml:space="preserve"> local private and public health sector players (with especial focus on devolved units</w:t>
      </w:r>
      <w:r w:rsidR="00E010BA">
        <w:t xml:space="preserve"> </w:t>
      </w:r>
      <w:r w:rsidR="00D76FF6">
        <w:t xml:space="preserve">and </w:t>
      </w:r>
      <w:r w:rsidR="00E010BA">
        <w:t>county level private sector healthcare providers</w:t>
      </w:r>
      <w:r>
        <w:t>).</w:t>
      </w:r>
    </w:p>
    <w:p w:rsidR="003A745F" w:rsidRDefault="003A745F" w:rsidP="00E87723">
      <w:r>
        <w:t xml:space="preserve">Alignment of local health sector activities and outputs to development partner inputs, desired outcomes and impacts </w:t>
      </w:r>
      <w:r w:rsidR="00D76FF6">
        <w:t>shall</w:t>
      </w:r>
      <w:r>
        <w:t xml:space="preserve"> present a basis for increased engagement, grassroots participation</w:t>
      </w:r>
      <w:r w:rsidR="00D76FF6">
        <w:t xml:space="preserve"> including beneficiary level feedback</w:t>
      </w:r>
      <w:r>
        <w:t xml:space="preserve"> and broader impact </w:t>
      </w:r>
      <w:r w:rsidR="00D76FF6">
        <w:t>from</w:t>
      </w:r>
      <w:r>
        <w:t xml:space="preserve"> cohesive development partner participation.</w:t>
      </w:r>
    </w:p>
    <w:p w:rsidR="00EC3CDA" w:rsidRDefault="00EC3CDA" w:rsidP="00E87723">
      <w:r>
        <w:t>The Catholic University of Eastern Africa shall ho</w:t>
      </w:r>
      <w:r w:rsidR="00E010BA">
        <w:t xml:space="preserve">st the </w:t>
      </w:r>
      <w:r w:rsidR="00D76FF6">
        <w:t>second</w:t>
      </w:r>
      <w:r w:rsidR="00E010BA">
        <w:t xml:space="preserve"> HSDPF on the </w:t>
      </w:r>
      <w:r w:rsidR="00D76FF6">
        <w:t>26</w:t>
      </w:r>
      <w:r w:rsidRPr="00EC3CDA">
        <w:rPr>
          <w:vertAlign w:val="superscript"/>
        </w:rPr>
        <w:t>th</w:t>
      </w:r>
      <w:r>
        <w:t xml:space="preserve"> -</w:t>
      </w:r>
      <w:r w:rsidR="00D76FF6">
        <w:t>28</w:t>
      </w:r>
      <w:r w:rsidRPr="00EC3CDA">
        <w:rPr>
          <w:vertAlign w:val="superscript"/>
        </w:rPr>
        <w:t>th</w:t>
      </w:r>
      <w:r>
        <w:t xml:space="preserve"> of </w:t>
      </w:r>
      <w:r w:rsidR="003A745F">
        <w:t>October</w:t>
      </w:r>
      <w:r w:rsidR="00D76FF6">
        <w:t xml:space="preserve"> 2016, following on the success of the inaugural HSDPF held in 2015, that saw intergovernmental participation, with the Ministry of Health and over 35 counties represented, as well as several development partners and private sector healthcare players.</w:t>
      </w:r>
    </w:p>
    <w:p w:rsidR="00E36E8B" w:rsidRDefault="00E36E8B" w:rsidP="000B0264">
      <w:pPr>
        <w:pStyle w:val="Heading2"/>
      </w:pPr>
      <w:r>
        <w:t>Deliverables of the forum:</w:t>
      </w:r>
    </w:p>
    <w:p w:rsidR="000B0264" w:rsidRDefault="000B0264">
      <w:r>
        <w:t xml:space="preserve">To </w:t>
      </w:r>
      <w:r w:rsidR="00154F07">
        <w:t>provide a platform for the development of partnerships</w:t>
      </w:r>
      <w:r>
        <w:t xml:space="preserve"> </w:t>
      </w:r>
      <w:r w:rsidR="00E36E8B">
        <w:t xml:space="preserve">in health </w:t>
      </w:r>
      <w:r>
        <w:t>between</w:t>
      </w:r>
      <w:r w:rsidR="00E36E8B">
        <w:t xml:space="preserve"> </w:t>
      </w:r>
      <w:r w:rsidR="00154F07">
        <w:t xml:space="preserve">development partners and </w:t>
      </w:r>
      <w:r w:rsidR="00E36E8B">
        <w:t>different stakeholders at the county</w:t>
      </w:r>
      <w:r>
        <w:t xml:space="preserve"> and service</w:t>
      </w:r>
      <w:r w:rsidR="00EE6A4B">
        <w:t xml:space="preserve"> delivery</w:t>
      </w:r>
      <w:r w:rsidR="00E36E8B">
        <w:t xml:space="preserve"> level</w:t>
      </w:r>
      <w:r>
        <w:t>s</w:t>
      </w:r>
      <w:r w:rsidR="00154F07">
        <w:t>,</w:t>
      </w:r>
      <w:r w:rsidR="00E36E8B">
        <w:t xml:space="preserve"> t</w:t>
      </w:r>
      <w:r w:rsidR="00154F07">
        <w:t>hat</w:t>
      </w:r>
      <w:r w:rsidR="00E36E8B">
        <w:t xml:space="preserve"> </w:t>
      </w:r>
      <w:r>
        <w:t xml:space="preserve">augment access, quality and demand for healthcare services in all 47 counties, </w:t>
      </w:r>
      <w:r w:rsidR="00EE6A4B">
        <w:t>and improve</w:t>
      </w:r>
      <w:r>
        <w:t xml:space="preserve"> public </w:t>
      </w:r>
      <w:r w:rsidR="00E36E8B">
        <w:t>health outcomes</w:t>
      </w:r>
      <w:r>
        <w:t xml:space="preserve">. </w:t>
      </w:r>
    </w:p>
    <w:p w:rsidR="000B0264" w:rsidRDefault="000B0264">
      <w:r>
        <w:t xml:space="preserve">This shall be by focusing on </w:t>
      </w:r>
      <w:r w:rsidR="006E2F39">
        <w:t>6</w:t>
      </w:r>
      <w:r>
        <w:t xml:space="preserve"> thematic areas</w:t>
      </w:r>
      <w:r w:rsidR="006E2F39">
        <w:t>, around the WHO Health System, as follows</w:t>
      </w:r>
      <w:r>
        <w:t>:</w:t>
      </w:r>
    </w:p>
    <w:p w:rsidR="000B0264" w:rsidRDefault="000B0264" w:rsidP="000B0264">
      <w:pPr>
        <w:pStyle w:val="ListParagraph"/>
        <w:numPr>
          <w:ilvl w:val="0"/>
          <w:numId w:val="7"/>
        </w:numPr>
        <w:spacing w:after="0" w:line="240" w:lineRule="auto"/>
        <w:ind w:left="252" w:hanging="270"/>
        <w:contextualSpacing w:val="0"/>
        <w:rPr>
          <w:rFonts w:cs="Arial"/>
        </w:rPr>
      </w:pPr>
      <w:r>
        <w:t xml:space="preserve"> </w:t>
      </w:r>
      <w:r w:rsidR="00CC4D2B">
        <w:rPr>
          <w:rFonts w:cs="Arial"/>
        </w:rPr>
        <w:t xml:space="preserve">Domestic </w:t>
      </w:r>
      <w:r>
        <w:rPr>
          <w:rFonts w:cs="Arial"/>
        </w:rPr>
        <w:t>Health Financing</w:t>
      </w:r>
      <w:r w:rsidR="00E010BA" w:rsidRPr="00E010BA">
        <w:rPr>
          <w:rFonts w:cs="Arial"/>
        </w:rPr>
        <w:t xml:space="preserve"> </w:t>
      </w:r>
      <w:r w:rsidR="00E010BA">
        <w:rPr>
          <w:rFonts w:cs="Arial"/>
        </w:rPr>
        <w:t>and Financing</w:t>
      </w:r>
      <w:r w:rsidR="00311EB6">
        <w:rPr>
          <w:rFonts w:cs="Arial"/>
        </w:rPr>
        <w:t xml:space="preserve"> </w:t>
      </w:r>
      <w:r w:rsidR="00E010BA" w:rsidRPr="000B0264">
        <w:rPr>
          <w:rFonts w:cs="Arial"/>
        </w:rPr>
        <w:t>Healthcare Activities</w:t>
      </w:r>
      <w:r>
        <w:rPr>
          <w:rFonts w:cs="Arial"/>
        </w:rPr>
        <w:t>;</w:t>
      </w:r>
    </w:p>
    <w:p w:rsidR="000B0264" w:rsidRDefault="00154F07" w:rsidP="000B0264">
      <w:pPr>
        <w:pStyle w:val="ListParagraph"/>
        <w:numPr>
          <w:ilvl w:val="0"/>
          <w:numId w:val="7"/>
        </w:numPr>
        <w:spacing w:after="0" w:line="240" w:lineRule="auto"/>
        <w:ind w:left="252" w:hanging="270"/>
        <w:contextualSpacing w:val="0"/>
        <w:rPr>
          <w:rFonts w:cs="Arial"/>
        </w:rPr>
      </w:pPr>
      <w:r>
        <w:rPr>
          <w:rFonts w:cs="Arial"/>
        </w:rPr>
        <w:t>Medical Technologies and C</w:t>
      </w:r>
      <w:r w:rsidR="00A57047">
        <w:rPr>
          <w:rFonts w:cs="Arial"/>
        </w:rPr>
        <w:t>ommodities</w:t>
      </w:r>
      <w:r w:rsidR="000B0264">
        <w:rPr>
          <w:rFonts w:cs="Arial"/>
        </w:rPr>
        <w:t xml:space="preserve">; </w:t>
      </w:r>
    </w:p>
    <w:p w:rsidR="00311EB6" w:rsidRPr="00311EB6" w:rsidRDefault="00CC4D2B" w:rsidP="000B0264">
      <w:pPr>
        <w:pStyle w:val="ListParagraph"/>
        <w:numPr>
          <w:ilvl w:val="0"/>
          <w:numId w:val="7"/>
        </w:numPr>
        <w:spacing w:after="0" w:line="240" w:lineRule="auto"/>
        <w:ind w:left="252" w:hanging="270"/>
        <w:contextualSpacing w:val="0"/>
        <w:rPr>
          <w:rFonts w:cs="Arial"/>
        </w:rPr>
      </w:pPr>
      <w:r>
        <w:t>Human Re</w:t>
      </w:r>
      <w:r w:rsidR="00311EB6">
        <w:t>sources for Health</w:t>
      </w:r>
    </w:p>
    <w:p w:rsidR="00311EB6" w:rsidRPr="00311EB6" w:rsidRDefault="00CC4D2B" w:rsidP="00311EB6">
      <w:pPr>
        <w:pStyle w:val="ListParagraph"/>
        <w:numPr>
          <w:ilvl w:val="0"/>
          <w:numId w:val="7"/>
        </w:numPr>
        <w:spacing w:after="0" w:line="240" w:lineRule="auto"/>
        <w:ind w:left="252" w:hanging="270"/>
        <w:contextualSpacing w:val="0"/>
        <w:rPr>
          <w:rFonts w:cs="Arial"/>
        </w:rPr>
      </w:pPr>
      <w:r>
        <w:t>Governance</w:t>
      </w:r>
      <w:r w:rsidR="006E2F39">
        <w:t xml:space="preserve"> in Health;</w:t>
      </w:r>
    </w:p>
    <w:p w:rsidR="006E2F39" w:rsidRDefault="006E2F39" w:rsidP="000B0264">
      <w:pPr>
        <w:pStyle w:val="ListParagraph"/>
        <w:numPr>
          <w:ilvl w:val="0"/>
          <w:numId w:val="7"/>
        </w:numPr>
        <w:spacing w:after="0" w:line="240" w:lineRule="auto"/>
        <w:ind w:left="252" w:hanging="270"/>
        <w:contextualSpacing w:val="0"/>
        <w:rPr>
          <w:rFonts w:cs="Arial"/>
        </w:rPr>
      </w:pPr>
      <w:r>
        <w:rPr>
          <w:rFonts w:cs="Arial"/>
        </w:rPr>
        <w:t xml:space="preserve">Health Service Delivery; and </w:t>
      </w:r>
    </w:p>
    <w:p w:rsidR="006E2F39" w:rsidRPr="006E2F39" w:rsidRDefault="006E2F39" w:rsidP="000B0264">
      <w:pPr>
        <w:pStyle w:val="ListParagraph"/>
        <w:numPr>
          <w:ilvl w:val="0"/>
          <w:numId w:val="7"/>
        </w:numPr>
        <w:spacing w:after="0" w:line="240" w:lineRule="auto"/>
        <w:ind w:left="252" w:hanging="270"/>
        <w:contextualSpacing w:val="0"/>
        <w:rPr>
          <w:rFonts w:cs="Arial"/>
        </w:rPr>
      </w:pPr>
      <w:r>
        <w:rPr>
          <w:rFonts w:cs="Arial"/>
        </w:rPr>
        <w:t>Health Information.</w:t>
      </w:r>
    </w:p>
    <w:p w:rsidR="000B0264" w:rsidRPr="000B0264" w:rsidRDefault="000B0264" w:rsidP="000B0264">
      <w:pPr>
        <w:pStyle w:val="ListParagraph"/>
        <w:spacing w:after="0" w:line="240" w:lineRule="auto"/>
        <w:ind w:left="252"/>
        <w:contextualSpacing w:val="0"/>
        <w:rPr>
          <w:rFonts w:cs="Arial"/>
        </w:rPr>
      </w:pPr>
    </w:p>
    <w:p w:rsidR="000B0264" w:rsidRDefault="00EE6A4B" w:rsidP="000B0264">
      <w:r>
        <w:t xml:space="preserve">These shall </w:t>
      </w:r>
      <w:r w:rsidR="006E2F39">
        <w:t>guide the</w:t>
      </w:r>
      <w:r w:rsidR="000B0264">
        <w:t xml:space="preserve"> development of health care </w:t>
      </w:r>
      <w:r>
        <w:t>practice and policy</w:t>
      </w:r>
      <w:r w:rsidR="000B0264">
        <w:t xml:space="preserve"> to alignment </w:t>
      </w:r>
      <w:r w:rsidR="00F3132B">
        <w:t xml:space="preserve">of </w:t>
      </w:r>
      <w:r w:rsidR="000B0264">
        <w:t>both private</w:t>
      </w:r>
      <w:r>
        <w:t xml:space="preserve"> and public </w:t>
      </w:r>
      <w:r w:rsidR="00F3132B">
        <w:t xml:space="preserve">health sector </w:t>
      </w:r>
      <w:r>
        <w:t xml:space="preserve">players </w:t>
      </w:r>
      <w:r w:rsidR="00F3132B">
        <w:t xml:space="preserve">- </w:t>
      </w:r>
      <w:r>
        <w:t>geared to long term, transformational change.</w:t>
      </w:r>
    </w:p>
    <w:p w:rsidR="006F6EA2" w:rsidRDefault="006E2F39" w:rsidP="006F6EA2">
      <w:r>
        <w:lastRenderedPageBreak/>
        <w:t xml:space="preserve">II </w:t>
      </w:r>
      <w:r w:rsidR="006F6EA2">
        <w:t>HSDPF shall provide a platform for North-South: skills, knowledge, technology and other resource transfer and strengthen South-South cooperation</w:t>
      </w:r>
      <w:r>
        <w:t xml:space="preserve"> and collaboration.</w:t>
      </w:r>
    </w:p>
    <w:p w:rsidR="00DB6A09" w:rsidRDefault="00DB6A09" w:rsidP="00DB6A09">
      <w:pPr>
        <w:pStyle w:val="Heading2"/>
      </w:pPr>
      <w:r>
        <w:t>HSDPF Impacts</w:t>
      </w:r>
    </w:p>
    <w:p w:rsidR="00DB6A09" w:rsidRDefault="006E2F39" w:rsidP="00DB6A09">
      <w:r>
        <w:t>II</w:t>
      </w:r>
      <w:r w:rsidR="00317722">
        <w:t xml:space="preserve"> HSDPF shall</w:t>
      </w:r>
      <w:r w:rsidR="003D336E">
        <w:t xml:space="preserve"> broadly</w:t>
      </w:r>
      <w:r w:rsidR="00317722">
        <w:t xml:space="preserve"> impact the </w:t>
      </w:r>
      <w:r w:rsidR="003D336E">
        <w:t>health sector in the country, with beneficiaries o</w:t>
      </w:r>
      <w:r w:rsidR="003A745F">
        <w:t>f the forum</w:t>
      </w:r>
      <w:r>
        <w:t>’</w:t>
      </w:r>
      <w:r w:rsidR="003A745F">
        <w:t xml:space="preserve">s outputs </w:t>
      </w:r>
      <w:r w:rsidR="003D336E">
        <w:t>largely the middle and lower income segments</w:t>
      </w:r>
      <w:r>
        <w:t>,</w:t>
      </w:r>
      <w:r w:rsidR="00BF06D2">
        <w:t xml:space="preserve"> and marginalized populations in</w:t>
      </w:r>
      <w:r w:rsidR="003D336E">
        <w:t xml:space="preserve"> Kenyan society. </w:t>
      </w:r>
    </w:p>
    <w:p w:rsidR="00D8371C" w:rsidRDefault="003D336E" w:rsidP="00DB6A09">
      <w:r>
        <w:t xml:space="preserve">Focus on maternal and child health, universal health coverage, </w:t>
      </w:r>
      <w:r w:rsidR="00EE6A4B">
        <w:t>financing healthcare</w:t>
      </w:r>
      <w:r w:rsidR="00D8371C">
        <w:t>, strengthening human resources for health, integrating technology at county and s</w:t>
      </w:r>
      <w:r w:rsidR="00723CE2">
        <w:t xml:space="preserve">ervice provider levels, </w:t>
      </w:r>
      <w:r w:rsidR="00D8371C">
        <w:t xml:space="preserve">and </w:t>
      </w:r>
      <w:r w:rsidR="00EE6A4B">
        <w:t>increasing</w:t>
      </w:r>
      <w:r w:rsidR="00D8371C">
        <w:t xml:space="preserve"> access to, and </w:t>
      </w:r>
      <w:r w:rsidR="00022B89">
        <w:t xml:space="preserve">improving </w:t>
      </w:r>
      <w:r w:rsidR="00D8371C">
        <w:t xml:space="preserve">quality of health services. </w:t>
      </w:r>
    </w:p>
    <w:p w:rsidR="00BF06D2" w:rsidRDefault="00D8371C" w:rsidP="00DB6A09">
      <w:r>
        <w:t xml:space="preserve">HSDPF outputs shall directly impact millions of </w:t>
      </w:r>
      <w:r w:rsidR="00BF06D2">
        <w:t xml:space="preserve">underserved, often poor and/or hard to reach </w:t>
      </w:r>
      <w:r>
        <w:t>healthcare seekers in the country</w:t>
      </w:r>
      <w:r w:rsidR="00BF06D2">
        <w:t>,</w:t>
      </w:r>
      <w:r>
        <w:t xml:space="preserve"> by improving the efficacy and effectiveness of health services.</w:t>
      </w:r>
      <w:r w:rsidR="00723CE2">
        <w:t xml:space="preserve"> </w:t>
      </w:r>
    </w:p>
    <w:p w:rsidR="003D336E" w:rsidRDefault="00BF06D2" w:rsidP="00DB6A09">
      <w:r>
        <w:t>Developing new, and strengthening existing</w:t>
      </w:r>
      <w:r w:rsidR="003D336E">
        <w:t xml:space="preserve"> partnerships between the private and public </w:t>
      </w:r>
      <w:r w:rsidR="00723CE2">
        <w:t>sectors</w:t>
      </w:r>
      <w:r w:rsidR="003D336E">
        <w:t>.</w:t>
      </w:r>
    </w:p>
    <w:p w:rsidR="00E010BA" w:rsidRDefault="00E010BA" w:rsidP="00E010BA">
      <w:pPr>
        <w:pStyle w:val="Heading2"/>
      </w:pPr>
      <w:r>
        <w:t xml:space="preserve">Development Partners </w:t>
      </w:r>
    </w:p>
    <w:tbl>
      <w:tblPr>
        <w:tblStyle w:val="TableGrid"/>
        <w:tblW w:w="0" w:type="auto"/>
        <w:tblLayout w:type="fixed"/>
        <w:tblLook w:val="04A0" w:firstRow="1" w:lastRow="0" w:firstColumn="1" w:lastColumn="0" w:noHBand="0" w:noVBand="1"/>
      </w:tblPr>
      <w:tblGrid>
        <w:gridCol w:w="2358"/>
        <w:gridCol w:w="2070"/>
        <w:gridCol w:w="1599"/>
        <w:gridCol w:w="1673"/>
        <w:gridCol w:w="1876"/>
      </w:tblGrid>
      <w:tr w:rsidR="00EE6A4B" w:rsidTr="00311EB6">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pPr>
              <w:pStyle w:val="NormalWeb"/>
              <w:rPr>
                <w:rFonts w:ascii="Calibri" w:hAnsi="Calibri"/>
              </w:rPr>
            </w:pPr>
            <w:bookmarkStart w:id="0" w:name="_GoBack"/>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rsidP="007F2CB9">
            <w:pPr>
              <w:pStyle w:val="NormalWeb"/>
              <w:rPr>
                <w:rFonts w:ascii="Calibri" w:hAnsi="Calibri"/>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pPr>
              <w:pStyle w:val="NormalWeb"/>
              <w:rPr>
                <w:rFonts w:ascii="Calibri" w:hAnsi="Calibri"/>
              </w:rPr>
            </w:pP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pPr>
              <w:pStyle w:val="NormalWeb"/>
              <w:rPr>
                <w:rFonts w:ascii="Calibri" w:hAnsi="Calibri"/>
              </w:rPr>
            </w:pP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pPr>
              <w:pStyle w:val="NormalWeb"/>
              <w:rPr>
                <w:rFonts w:ascii="Calibri" w:hAnsi="Calibri"/>
              </w:rPr>
            </w:pPr>
          </w:p>
        </w:tc>
      </w:tr>
      <w:tr w:rsidR="00EE6A4B" w:rsidTr="00311EB6">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Pr="007F2CB9" w:rsidRDefault="00E010BA" w:rsidP="007F2CB9"/>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rsidP="007F2CB9">
            <w:pPr>
              <w:pStyle w:val="NormalWeb"/>
              <w:rPr>
                <w:rFonts w:ascii="Calibri" w:hAnsi="Calibri"/>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rsidP="007F2CB9">
            <w:pPr>
              <w:pStyle w:val="NormalWeb"/>
              <w:rPr>
                <w:rFonts w:ascii="Calibri" w:hAnsi="Calibri"/>
              </w:rPr>
            </w:pPr>
          </w:p>
        </w:tc>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rsidP="00EE6A4B">
            <w:pPr>
              <w:pStyle w:val="NormalWeb"/>
              <w:rPr>
                <w:rFonts w:ascii="Calibri" w:hAnsi="Calibri"/>
              </w:rPr>
            </w:pPr>
          </w:p>
        </w:tc>
        <w:tc>
          <w:tcPr>
            <w:tcW w:w="1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rsidP="00EE6A4B">
            <w:pPr>
              <w:pStyle w:val="NormalWeb"/>
              <w:rPr>
                <w:rFonts w:ascii="Calibri" w:hAnsi="Calibri"/>
              </w:rPr>
            </w:pPr>
          </w:p>
        </w:tc>
      </w:tr>
      <w:tr w:rsidR="00E010BA" w:rsidTr="00311EB6">
        <w:trPr>
          <w:gridAfter w:val="4"/>
          <w:wAfter w:w="7218" w:type="dxa"/>
        </w:trPr>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0BA" w:rsidRDefault="00E010BA">
            <w:pPr>
              <w:pStyle w:val="NormalWeb"/>
              <w:rPr>
                <w:rFonts w:ascii="Calibri" w:hAnsi="Calibri"/>
              </w:rPr>
            </w:pPr>
          </w:p>
        </w:tc>
      </w:tr>
    </w:tbl>
    <w:bookmarkEnd w:id="0"/>
    <w:p w:rsidR="003D336E" w:rsidRDefault="003D336E" w:rsidP="003D336E">
      <w:pPr>
        <w:pStyle w:val="Heading2"/>
      </w:pPr>
      <w:r>
        <w:t>Sustainability</w:t>
      </w:r>
      <w:r w:rsidR="007F2CB9" w:rsidRPr="007F2CB9">
        <w:rPr>
          <w:rFonts w:ascii="Calibri" w:hAnsi="Calibri"/>
        </w:rPr>
        <w:t xml:space="preserve"> </w:t>
      </w:r>
    </w:p>
    <w:p w:rsidR="003D336E" w:rsidRDefault="003D336E" w:rsidP="003D336E">
      <w:r>
        <w:t xml:space="preserve">The HSDPF is slated </w:t>
      </w:r>
      <w:r w:rsidR="00BF06D2">
        <w:t>to be</w:t>
      </w:r>
      <w:r>
        <w:t xml:space="preserve"> an annual event, addressing opportunities and challenges as they evolve year on year and deepening relation</w:t>
      </w:r>
      <w:r w:rsidR="00BF06D2">
        <w:t xml:space="preserve">ships </w:t>
      </w:r>
      <w:r w:rsidR="00A331CB">
        <w:t xml:space="preserve">between development partners, local </w:t>
      </w:r>
      <w:r w:rsidR="00BF06D2">
        <w:t>h</w:t>
      </w:r>
      <w:r w:rsidR="00A331CB">
        <w:t>eal</w:t>
      </w:r>
      <w:r w:rsidR="00E45CAE">
        <w:t xml:space="preserve">th sector players, </w:t>
      </w:r>
      <w:r w:rsidR="00A331CB">
        <w:t>the financial services</w:t>
      </w:r>
      <w:r w:rsidR="00E45CAE">
        <w:t xml:space="preserve"> sector, ICT and medical technology</w:t>
      </w:r>
      <w:r w:rsidR="002B617F">
        <w:t xml:space="preserve"> </w:t>
      </w:r>
      <w:r w:rsidR="00A331CB">
        <w:t>industry.</w:t>
      </w:r>
    </w:p>
    <w:p w:rsidR="00CF376E" w:rsidRDefault="00CF376E" w:rsidP="00EC3CDA">
      <w:pPr>
        <w:pStyle w:val="Heading2"/>
      </w:pPr>
    </w:p>
    <w:p w:rsidR="00CC4D2B" w:rsidRDefault="00CC4D2B" w:rsidP="00CC4D2B"/>
    <w:p w:rsidR="00CC4D2B" w:rsidRDefault="00CC4D2B" w:rsidP="00CC4D2B"/>
    <w:p w:rsidR="00CC4D2B" w:rsidRPr="00CC4D2B" w:rsidRDefault="00CC4D2B" w:rsidP="00CC4D2B"/>
    <w:p w:rsidR="00EC3CDA" w:rsidRPr="00EC3CDA" w:rsidRDefault="00877D67" w:rsidP="00EC3CDA">
      <w:pPr>
        <w:pStyle w:val="Heading2"/>
      </w:pPr>
      <w:r>
        <w:t>CONTACT INFORMATION</w:t>
      </w:r>
    </w:p>
    <w:p w:rsidR="00C05114" w:rsidRPr="004B6454" w:rsidRDefault="00BF06D2" w:rsidP="00C05114">
      <w:pPr>
        <w:rPr>
          <w:lang w:val="pt-BR"/>
        </w:rPr>
      </w:pPr>
      <w:r w:rsidRPr="004B6454">
        <w:rPr>
          <w:lang w:val="pt-BR"/>
        </w:rPr>
        <w:t>Emmanuel Machani</w:t>
      </w:r>
      <w:r w:rsidRPr="004B6454">
        <w:rPr>
          <w:lang w:val="pt-BR"/>
        </w:rPr>
        <w:tab/>
      </w:r>
      <w:r w:rsidR="007C5C31" w:rsidRPr="004B6454">
        <w:rPr>
          <w:lang w:val="pt-BR"/>
        </w:rPr>
        <w:tab/>
      </w:r>
      <w:r w:rsidR="00E010BA" w:rsidRPr="004B6454">
        <w:rPr>
          <w:lang w:val="pt-BR"/>
        </w:rPr>
        <w:t xml:space="preserve">     </w:t>
      </w:r>
      <w:r w:rsidR="004B6454" w:rsidRPr="004B6454">
        <w:rPr>
          <w:lang w:val="pt-BR"/>
        </w:rPr>
        <w:t>Joseph Mwania</w:t>
      </w:r>
      <w:r w:rsidRPr="004B6454">
        <w:rPr>
          <w:lang w:val="pt-BR"/>
        </w:rPr>
        <w:tab/>
      </w:r>
      <w:r w:rsidR="007C5C31" w:rsidRPr="004B6454">
        <w:rPr>
          <w:lang w:val="pt-BR"/>
        </w:rPr>
        <w:tab/>
      </w:r>
      <w:r w:rsidR="00A8270F" w:rsidRPr="004B6454">
        <w:rPr>
          <w:lang w:val="pt-BR"/>
        </w:rPr>
        <w:t>Judy Matogo</w:t>
      </w:r>
      <w:r w:rsidR="00A8270F" w:rsidRPr="004B6454">
        <w:rPr>
          <w:lang w:val="pt-BR"/>
        </w:rPr>
        <w:tab/>
      </w:r>
      <w:r w:rsidR="00A8270F" w:rsidRPr="004B6454">
        <w:rPr>
          <w:lang w:val="pt-BR"/>
        </w:rPr>
        <w:tab/>
      </w:r>
    </w:p>
    <w:p w:rsidR="00EC3CDA" w:rsidRPr="00DB78BA" w:rsidRDefault="003B12A8" w:rsidP="00C05114">
      <w:r>
        <w:t>CUEA Consultancy</w:t>
      </w:r>
      <w:r w:rsidR="00DB78BA">
        <w:t xml:space="preserve"> </w:t>
      </w:r>
      <w:r w:rsidR="00DB78BA" w:rsidRPr="00DB78BA">
        <w:tab/>
      </w:r>
      <w:r w:rsidR="007C5C31">
        <w:tab/>
      </w:r>
      <w:r w:rsidR="00E010BA">
        <w:t xml:space="preserve">     </w:t>
      </w:r>
      <w:r w:rsidR="004B6454">
        <w:t>Paraclete Consult</w:t>
      </w:r>
      <w:r w:rsidR="007C5C31">
        <w:tab/>
      </w:r>
      <w:r w:rsidR="00DB78BA" w:rsidRPr="00DB78BA">
        <w:tab/>
      </w:r>
      <w:r w:rsidR="00DB78BA">
        <w:t>Catholic University</w:t>
      </w:r>
      <w:r>
        <w:t xml:space="preserve"> of Eastern Africa</w:t>
      </w:r>
      <w:r w:rsidR="007C5C31">
        <w:tab/>
      </w:r>
    </w:p>
    <w:p w:rsidR="00EC3CDA" w:rsidRDefault="00CF376E" w:rsidP="00C05114">
      <w:r>
        <w:t>0773</w:t>
      </w:r>
      <w:r w:rsidR="00DB78BA">
        <w:t>-</w:t>
      </w:r>
      <w:r>
        <w:t>546314</w:t>
      </w:r>
      <w:r w:rsidR="00DB78BA">
        <w:tab/>
      </w:r>
      <w:r w:rsidR="00DB78BA">
        <w:tab/>
      </w:r>
      <w:r w:rsidR="007C5C31">
        <w:tab/>
      </w:r>
      <w:r w:rsidR="00E010BA">
        <w:t xml:space="preserve">      </w:t>
      </w:r>
      <w:r w:rsidR="004B6454">
        <w:t>0702-660490</w:t>
      </w:r>
      <w:r w:rsidR="00DB78BA">
        <w:tab/>
      </w:r>
      <w:r w:rsidR="00DB78BA">
        <w:tab/>
      </w:r>
      <w:r w:rsidR="00A8270F">
        <w:t>0703-575409</w:t>
      </w:r>
      <w:r w:rsidR="007C5C31">
        <w:tab/>
      </w:r>
      <w:r w:rsidR="007C5C31">
        <w:tab/>
      </w:r>
    </w:p>
    <w:p w:rsidR="00DB78BA" w:rsidRPr="00E010BA" w:rsidRDefault="004B7ADF" w:rsidP="00E010BA">
      <w:pPr>
        <w:pStyle w:val="Title"/>
        <w:rPr>
          <w:sz w:val="22"/>
          <w:szCs w:val="22"/>
        </w:rPr>
      </w:pPr>
      <w:hyperlink r:id="rId9" w:history="1">
        <w:r w:rsidR="004B6454" w:rsidRPr="00E53C09">
          <w:rPr>
            <w:rStyle w:val="Hyperlink"/>
            <w:sz w:val="22"/>
            <w:szCs w:val="22"/>
          </w:rPr>
          <w:t>emosoti@cueaconsultancy.com</w:t>
        </w:r>
      </w:hyperlink>
      <w:r w:rsidR="004B6454">
        <w:rPr>
          <w:sz w:val="22"/>
          <w:szCs w:val="22"/>
        </w:rPr>
        <w:t xml:space="preserve"> </w:t>
      </w:r>
      <w:r w:rsidR="004B6454" w:rsidRPr="003B12A8">
        <w:rPr>
          <w:sz w:val="20"/>
          <w:szCs w:val="20"/>
          <w:u w:val="single"/>
        </w:rPr>
        <w:t>jmwania@paraclete-fs.com</w:t>
      </w:r>
      <w:r w:rsidR="00DB78BA" w:rsidRPr="00E010BA">
        <w:rPr>
          <w:sz w:val="22"/>
          <w:szCs w:val="22"/>
        </w:rPr>
        <w:tab/>
      </w:r>
      <w:hyperlink r:id="rId10" w:history="1">
        <w:r w:rsidR="00EE6A4B" w:rsidRPr="00500FA0">
          <w:rPr>
            <w:rStyle w:val="Hyperlink"/>
            <w:sz w:val="22"/>
            <w:szCs w:val="22"/>
          </w:rPr>
          <w:t>consultancy@cueaconsultancy.edu</w:t>
        </w:r>
      </w:hyperlink>
      <w:r w:rsidR="00DB78BA" w:rsidRPr="00E010BA">
        <w:rPr>
          <w:sz w:val="22"/>
          <w:szCs w:val="22"/>
        </w:rPr>
        <w:t xml:space="preserve"> </w:t>
      </w:r>
    </w:p>
    <w:sectPr w:rsidR="00DB78BA" w:rsidRPr="00E010BA" w:rsidSect="00F32527">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ADF" w:rsidRDefault="004B7ADF" w:rsidP="00154F07">
      <w:pPr>
        <w:spacing w:after="0" w:line="240" w:lineRule="auto"/>
      </w:pPr>
      <w:r>
        <w:separator/>
      </w:r>
    </w:p>
  </w:endnote>
  <w:endnote w:type="continuationSeparator" w:id="0">
    <w:p w:rsidR="004B7ADF" w:rsidRDefault="004B7ADF" w:rsidP="0015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F07" w:rsidRPr="00B1307B" w:rsidRDefault="00311EB6" w:rsidP="00B1307B">
    <w:pPr>
      <w:pStyle w:val="Footer"/>
      <w:ind w:firstLine="720"/>
    </w:pPr>
    <w:r>
      <w:rPr>
        <w:noProof/>
        <w:lang w:val="en-GB" w:eastAsia="en-GB"/>
      </w:rPr>
      <w:drawing>
        <wp:anchor distT="0" distB="0" distL="114300" distR="114300" simplePos="0" relativeHeight="251645952" behindDoc="0" locked="0" layoutInCell="1" allowOverlap="1" wp14:anchorId="0CE364A9" wp14:editId="0A9970AE">
          <wp:simplePos x="0" y="0"/>
          <wp:positionH relativeFrom="column">
            <wp:posOffset>5181600</wp:posOffset>
          </wp:positionH>
          <wp:positionV relativeFrom="paragraph">
            <wp:posOffset>-492760</wp:posOffset>
          </wp:positionV>
          <wp:extent cx="847725" cy="96811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UEA Logo.jpg"/>
                  <pic:cNvPicPr/>
                </pic:nvPicPr>
                <pic:blipFill>
                  <a:blip r:embed="rId1">
                    <a:extLst>
                      <a:ext uri="{28A0092B-C50C-407E-A947-70E740481C1C}">
                        <a14:useLocalDpi xmlns:a14="http://schemas.microsoft.com/office/drawing/2010/main" val="0"/>
                      </a:ext>
                    </a:extLst>
                  </a:blip>
                  <a:stretch>
                    <a:fillRect/>
                  </a:stretch>
                </pic:blipFill>
                <pic:spPr>
                  <a:xfrm>
                    <a:off x="0" y="0"/>
                    <a:ext cx="847725" cy="968112"/>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82816" behindDoc="0" locked="0" layoutInCell="1" allowOverlap="1" wp14:anchorId="6D325F46" wp14:editId="407DEE6D">
          <wp:simplePos x="0" y="0"/>
          <wp:positionH relativeFrom="column">
            <wp:posOffset>1686560</wp:posOffset>
          </wp:positionH>
          <wp:positionV relativeFrom="paragraph">
            <wp:posOffset>-391160</wp:posOffset>
          </wp:positionV>
          <wp:extent cx="838200" cy="87206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ma-final-logo.png"/>
                  <pic:cNvPicPr/>
                </pic:nvPicPr>
                <pic:blipFill rotWithShape="1">
                  <a:blip r:embed="rId2">
                    <a:extLst>
                      <a:ext uri="{28A0092B-C50C-407E-A947-70E740481C1C}">
                        <a14:useLocalDpi xmlns:a14="http://schemas.microsoft.com/office/drawing/2010/main" val="0"/>
                      </a:ext>
                    </a:extLst>
                  </a:blip>
                  <a:srcRect t="6452" r="79960" b="10484"/>
                  <a:stretch/>
                </pic:blipFill>
                <pic:spPr bwMode="auto">
                  <a:xfrm>
                    <a:off x="0" y="0"/>
                    <a:ext cx="838200" cy="8720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5168" behindDoc="0" locked="0" layoutInCell="1" allowOverlap="1" wp14:anchorId="3A3097F3" wp14:editId="754222A3">
          <wp:simplePos x="0" y="0"/>
          <wp:positionH relativeFrom="column">
            <wp:posOffset>3000375</wp:posOffset>
          </wp:positionH>
          <wp:positionV relativeFrom="paragraph">
            <wp:posOffset>-494665</wp:posOffset>
          </wp:positionV>
          <wp:extent cx="1695687" cy="101931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SDPF Logo.png"/>
                  <pic:cNvPicPr/>
                </pic:nvPicPr>
                <pic:blipFill>
                  <a:blip r:embed="rId3">
                    <a:extLst>
                      <a:ext uri="{28A0092B-C50C-407E-A947-70E740481C1C}">
                        <a14:useLocalDpi xmlns:a14="http://schemas.microsoft.com/office/drawing/2010/main" val="0"/>
                      </a:ext>
                    </a:extLst>
                  </a:blip>
                  <a:stretch>
                    <a:fillRect/>
                  </a:stretch>
                </pic:blipFill>
                <pic:spPr>
                  <a:xfrm>
                    <a:off x="0" y="0"/>
                    <a:ext cx="1695687" cy="1019317"/>
                  </a:xfrm>
                  <a:prstGeom prst="rect">
                    <a:avLst/>
                  </a:prstGeom>
                </pic:spPr>
              </pic:pic>
            </a:graphicData>
          </a:graphic>
        </wp:anchor>
      </w:drawing>
    </w:r>
    <w:r>
      <w:rPr>
        <w:noProof/>
        <w:lang w:val="en-GB" w:eastAsia="en-GB"/>
      </w:rPr>
      <w:drawing>
        <wp:anchor distT="0" distB="0" distL="114300" distR="114300" simplePos="0" relativeHeight="251665408" behindDoc="0" locked="0" layoutInCell="1" allowOverlap="1" wp14:anchorId="2471CB3F" wp14:editId="3C8EF75E">
          <wp:simplePos x="0" y="0"/>
          <wp:positionH relativeFrom="column">
            <wp:posOffset>86360</wp:posOffset>
          </wp:positionH>
          <wp:positionV relativeFrom="paragraph">
            <wp:posOffset>-390525</wp:posOffset>
          </wp:positionV>
          <wp:extent cx="1064348" cy="6286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raclete Logo.jpg"/>
                  <pic:cNvPicPr/>
                </pic:nvPicPr>
                <pic:blipFill>
                  <a:blip r:embed="rId4">
                    <a:extLst>
                      <a:ext uri="{28A0092B-C50C-407E-A947-70E740481C1C}">
                        <a14:useLocalDpi xmlns:a14="http://schemas.microsoft.com/office/drawing/2010/main" val="0"/>
                      </a:ext>
                    </a:extLst>
                  </a:blip>
                  <a:stretch>
                    <a:fillRect/>
                  </a:stretch>
                </pic:blipFill>
                <pic:spPr>
                  <a:xfrm>
                    <a:off x="0" y="0"/>
                    <a:ext cx="1064348" cy="6286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ADF" w:rsidRDefault="004B7ADF" w:rsidP="00154F07">
      <w:pPr>
        <w:spacing w:after="0" w:line="240" w:lineRule="auto"/>
      </w:pPr>
      <w:r>
        <w:separator/>
      </w:r>
    </w:p>
  </w:footnote>
  <w:footnote w:type="continuationSeparator" w:id="0">
    <w:p w:rsidR="004B7ADF" w:rsidRDefault="004B7ADF" w:rsidP="00154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680A"/>
    <w:multiLevelType w:val="hybridMultilevel"/>
    <w:tmpl w:val="9996A0A0"/>
    <w:lvl w:ilvl="0" w:tplc="F76EF97C">
      <w:start w:val="1"/>
      <w:numFmt w:val="lowerRoman"/>
      <w:lvlText w:val="%1."/>
      <w:lvlJc w:val="left"/>
      <w:pPr>
        <w:ind w:left="1080" w:hanging="720"/>
      </w:pPr>
      <w:rPr>
        <w:rFonts w:cstheme="minorHAns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3807B6"/>
    <w:multiLevelType w:val="multilevel"/>
    <w:tmpl w:val="EC60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95690"/>
    <w:multiLevelType w:val="hybridMultilevel"/>
    <w:tmpl w:val="22F8EADE"/>
    <w:lvl w:ilvl="0" w:tplc="9F40ED0A">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E5D5FD8"/>
    <w:multiLevelType w:val="hybridMultilevel"/>
    <w:tmpl w:val="1AD4A3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5634B28"/>
    <w:multiLevelType w:val="multilevel"/>
    <w:tmpl w:val="16EE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95DC3"/>
    <w:multiLevelType w:val="hybridMultilevel"/>
    <w:tmpl w:val="ACC48622"/>
    <w:lvl w:ilvl="0" w:tplc="04090001">
      <w:start w:val="1"/>
      <w:numFmt w:val="bullet"/>
      <w:lvlText w:val=""/>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6" w15:restartNumberingAfterBreak="0">
    <w:nsid w:val="55236850"/>
    <w:multiLevelType w:val="multilevel"/>
    <w:tmpl w:val="285E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A4BBD"/>
    <w:multiLevelType w:val="hybridMultilevel"/>
    <w:tmpl w:val="A310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650858"/>
    <w:multiLevelType w:val="hybridMultilevel"/>
    <w:tmpl w:val="1DCC6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170809"/>
    <w:multiLevelType w:val="hybridMultilevel"/>
    <w:tmpl w:val="E3BE6B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5"/>
  </w:num>
  <w:num w:numId="3">
    <w:abstractNumId w:val="6"/>
  </w:num>
  <w:num w:numId="4">
    <w:abstractNumId w:val="1"/>
  </w:num>
  <w:num w:numId="5">
    <w:abstractNumId w:val="4"/>
  </w:num>
  <w:num w:numId="6">
    <w:abstractNumId w:val="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67"/>
    <w:rsid w:val="000107D5"/>
    <w:rsid w:val="00022B89"/>
    <w:rsid w:val="00062889"/>
    <w:rsid w:val="000715D2"/>
    <w:rsid w:val="000A579E"/>
    <w:rsid w:val="000B0264"/>
    <w:rsid w:val="000B205B"/>
    <w:rsid w:val="000E2ED3"/>
    <w:rsid w:val="00121355"/>
    <w:rsid w:val="001272B5"/>
    <w:rsid w:val="00141172"/>
    <w:rsid w:val="00142C96"/>
    <w:rsid w:val="00154F07"/>
    <w:rsid w:val="00187855"/>
    <w:rsid w:val="001D18A1"/>
    <w:rsid w:val="00265AF0"/>
    <w:rsid w:val="00283770"/>
    <w:rsid w:val="002A054B"/>
    <w:rsid w:val="002B617F"/>
    <w:rsid w:val="002C6331"/>
    <w:rsid w:val="003006F8"/>
    <w:rsid w:val="00311EB6"/>
    <w:rsid w:val="00317722"/>
    <w:rsid w:val="00383F4D"/>
    <w:rsid w:val="003A745F"/>
    <w:rsid w:val="003B12A8"/>
    <w:rsid w:val="003D1F58"/>
    <w:rsid w:val="003D336E"/>
    <w:rsid w:val="00440A78"/>
    <w:rsid w:val="00482861"/>
    <w:rsid w:val="004B6454"/>
    <w:rsid w:val="004B7ADF"/>
    <w:rsid w:val="00546B57"/>
    <w:rsid w:val="005936A6"/>
    <w:rsid w:val="006137E2"/>
    <w:rsid w:val="006440B0"/>
    <w:rsid w:val="00663575"/>
    <w:rsid w:val="006E2F39"/>
    <w:rsid w:val="006F6EA2"/>
    <w:rsid w:val="00723CE2"/>
    <w:rsid w:val="007B721A"/>
    <w:rsid w:val="007C5C31"/>
    <w:rsid w:val="007F2CB9"/>
    <w:rsid w:val="00801EB5"/>
    <w:rsid w:val="008159CE"/>
    <w:rsid w:val="00877D67"/>
    <w:rsid w:val="008B3430"/>
    <w:rsid w:val="008F573B"/>
    <w:rsid w:val="00901C91"/>
    <w:rsid w:val="00975F24"/>
    <w:rsid w:val="009B2E85"/>
    <w:rsid w:val="00A12FC1"/>
    <w:rsid w:val="00A331CB"/>
    <w:rsid w:val="00A57047"/>
    <w:rsid w:val="00A61875"/>
    <w:rsid w:val="00A67FF0"/>
    <w:rsid w:val="00A8270F"/>
    <w:rsid w:val="00AC4507"/>
    <w:rsid w:val="00B1307B"/>
    <w:rsid w:val="00BF06D2"/>
    <w:rsid w:val="00C05114"/>
    <w:rsid w:val="00C409D1"/>
    <w:rsid w:val="00C67187"/>
    <w:rsid w:val="00C706EA"/>
    <w:rsid w:val="00CC4D2B"/>
    <w:rsid w:val="00CF376E"/>
    <w:rsid w:val="00D32660"/>
    <w:rsid w:val="00D51D6D"/>
    <w:rsid w:val="00D65974"/>
    <w:rsid w:val="00D76FF6"/>
    <w:rsid w:val="00D8371C"/>
    <w:rsid w:val="00DB6A09"/>
    <w:rsid w:val="00DB78BA"/>
    <w:rsid w:val="00E010BA"/>
    <w:rsid w:val="00E047AB"/>
    <w:rsid w:val="00E36E8B"/>
    <w:rsid w:val="00E45CAE"/>
    <w:rsid w:val="00E61647"/>
    <w:rsid w:val="00E8145C"/>
    <w:rsid w:val="00E84007"/>
    <w:rsid w:val="00E85B98"/>
    <w:rsid w:val="00E87723"/>
    <w:rsid w:val="00EC3CDA"/>
    <w:rsid w:val="00EE6A4B"/>
    <w:rsid w:val="00EF36C5"/>
    <w:rsid w:val="00F155B0"/>
    <w:rsid w:val="00F3132B"/>
    <w:rsid w:val="00F32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5A740"/>
  <w15:docId w15:val="{39B21D33-0A5F-498F-90B5-6A88DA6D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2B5"/>
  </w:style>
  <w:style w:type="paragraph" w:styleId="Heading1">
    <w:name w:val="heading 1"/>
    <w:basedOn w:val="Normal"/>
    <w:next w:val="Normal"/>
    <w:link w:val="Heading1Char"/>
    <w:uiPriority w:val="9"/>
    <w:qFormat/>
    <w:rsid w:val="00F325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51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0511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0511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0511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007"/>
    <w:pPr>
      <w:ind w:left="720"/>
      <w:contextualSpacing/>
    </w:pPr>
  </w:style>
  <w:style w:type="paragraph" w:styleId="Title">
    <w:name w:val="Title"/>
    <w:basedOn w:val="Normal"/>
    <w:next w:val="Normal"/>
    <w:link w:val="TitleChar"/>
    <w:uiPriority w:val="10"/>
    <w:qFormat/>
    <w:rsid w:val="00F325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3252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F32527"/>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F32527"/>
    <w:pPr>
      <w:spacing w:after="0" w:line="240" w:lineRule="auto"/>
    </w:pPr>
    <w:rPr>
      <w:rFonts w:eastAsiaTheme="minorEastAsia"/>
    </w:rPr>
  </w:style>
  <w:style w:type="character" w:customStyle="1" w:styleId="NoSpacingChar">
    <w:name w:val="No Spacing Char"/>
    <w:basedOn w:val="DefaultParagraphFont"/>
    <w:link w:val="NoSpacing"/>
    <w:uiPriority w:val="1"/>
    <w:rsid w:val="00F32527"/>
    <w:rPr>
      <w:rFonts w:eastAsiaTheme="minorEastAsia"/>
    </w:rPr>
  </w:style>
  <w:style w:type="paragraph" w:styleId="BalloonText">
    <w:name w:val="Balloon Text"/>
    <w:basedOn w:val="Normal"/>
    <w:link w:val="BalloonTextChar"/>
    <w:uiPriority w:val="99"/>
    <w:semiHidden/>
    <w:unhideWhenUsed/>
    <w:rsid w:val="00F325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527"/>
    <w:rPr>
      <w:rFonts w:ascii="Tahoma" w:hAnsi="Tahoma" w:cs="Tahoma"/>
      <w:sz w:val="16"/>
      <w:szCs w:val="16"/>
    </w:rPr>
  </w:style>
  <w:style w:type="character" w:customStyle="1" w:styleId="Heading2Char">
    <w:name w:val="Heading 2 Char"/>
    <w:basedOn w:val="DefaultParagraphFont"/>
    <w:link w:val="Heading2"/>
    <w:uiPriority w:val="9"/>
    <w:rsid w:val="00C0511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0511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C0511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05114"/>
    <w:rPr>
      <w:rFonts w:asciiTheme="majorHAnsi" w:eastAsiaTheme="majorEastAsia" w:hAnsiTheme="majorHAnsi" w:cstheme="majorBidi"/>
      <w:i/>
      <w:iCs/>
      <w:color w:val="243F60" w:themeColor="accent1" w:themeShade="7F"/>
    </w:rPr>
  </w:style>
  <w:style w:type="paragraph" w:styleId="NormalWeb">
    <w:name w:val="Normal (Web)"/>
    <w:basedOn w:val="Normal"/>
    <w:uiPriority w:val="99"/>
    <w:unhideWhenUsed/>
    <w:rsid w:val="00C051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5114"/>
    <w:rPr>
      <w:b/>
      <w:bCs/>
    </w:rPr>
  </w:style>
  <w:style w:type="table" w:styleId="TableGrid">
    <w:name w:val="Table Grid"/>
    <w:basedOn w:val="TableNormal"/>
    <w:uiPriority w:val="59"/>
    <w:rsid w:val="00D8371C"/>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B78BA"/>
    <w:rPr>
      <w:color w:val="0000FF" w:themeColor="hyperlink"/>
      <w:u w:val="single"/>
    </w:rPr>
  </w:style>
  <w:style w:type="paragraph" w:styleId="Header">
    <w:name w:val="header"/>
    <w:basedOn w:val="Normal"/>
    <w:link w:val="HeaderChar"/>
    <w:uiPriority w:val="99"/>
    <w:unhideWhenUsed/>
    <w:rsid w:val="00154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F07"/>
  </w:style>
  <w:style w:type="paragraph" w:styleId="Footer">
    <w:name w:val="footer"/>
    <w:basedOn w:val="Normal"/>
    <w:link w:val="FooterChar"/>
    <w:uiPriority w:val="99"/>
    <w:unhideWhenUsed/>
    <w:rsid w:val="00154F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0887">
      <w:bodyDiv w:val="1"/>
      <w:marLeft w:val="0"/>
      <w:marRight w:val="0"/>
      <w:marTop w:val="0"/>
      <w:marBottom w:val="0"/>
      <w:divBdr>
        <w:top w:val="none" w:sz="0" w:space="0" w:color="auto"/>
        <w:left w:val="none" w:sz="0" w:space="0" w:color="auto"/>
        <w:bottom w:val="none" w:sz="0" w:space="0" w:color="auto"/>
        <w:right w:val="none" w:sz="0" w:space="0" w:color="auto"/>
      </w:divBdr>
    </w:div>
    <w:div w:id="242110820">
      <w:bodyDiv w:val="1"/>
      <w:marLeft w:val="0"/>
      <w:marRight w:val="0"/>
      <w:marTop w:val="0"/>
      <w:marBottom w:val="0"/>
      <w:divBdr>
        <w:top w:val="none" w:sz="0" w:space="0" w:color="auto"/>
        <w:left w:val="none" w:sz="0" w:space="0" w:color="auto"/>
        <w:bottom w:val="none" w:sz="0" w:space="0" w:color="auto"/>
        <w:right w:val="none" w:sz="0" w:space="0" w:color="auto"/>
      </w:divBdr>
    </w:div>
    <w:div w:id="267587750">
      <w:bodyDiv w:val="1"/>
      <w:marLeft w:val="0"/>
      <w:marRight w:val="0"/>
      <w:marTop w:val="0"/>
      <w:marBottom w:val="0"/>
      <w:divBdr>
        <w:top w:val="none" w:sz="0" w:space="0" w:color="auto"/>
        <w:left w:val="none" w:sz="0" w:space="0" w:color="auto"/>
        <w:bottom w:val="none" w:sz="0" w:space="0" w:color="auto"/>
        <w:right w:val="none" w:sz="0" w:space="0" w:color="auto"/>
      </w:divBdr>
    </w:div>
    <w:div w:id="337119541">
      <w:bodyDiv w:val="1"/>
      <w:marLeft w:val="0"/>
      <w:marRight w:val="0"/>
      <w:marTop w:val="0"/>
      <w:marBottom w:val="0"/>
      <w:divBdr>
        <w:top w:val="none" w:sz="0" w:space="0" w:color="auto"/>
        <w:left w:val="none" w:sz="0" w:space="0" w:color="auto"/>
        <w:bottom w:val="none" w:sz="0" w:space="0" w:color="auto"/>
        <w:right w:val="none" w:sz="0" w:space="0" w:color="auto"/>
      </w:divBdr>
    </w:div>
    <w:div w:id="530730015">
      <w:bodyDiv w:val="1"/>
      <w:marLeft w:val="0"/>
      <w:marRight w:val="0"/>
      <w:marTop w:val="0"/>
      <w:marBottom w:val="0"/>
      <w:divBdr>
        <w:top w:val="none" w:sz="0" w:space="0" w:color="auto"/>
        <w:left w:val="none" w:sz="0" w:space="0" w:color="auto"/>
        <w:bottom w:val="none" w:sz="0" w:space="0" w:color="auto"/>
        <w:right w:val="none" w:sz="0" w:space="0" w:color="auto"/>
      </w:divBdr>
    </w:div>
    <w:div w:id="1065301375">
      <w:bodyDiv w:val="1"/>
      <w:marLeft w:val="0"/>
      <w:marRight w:val="0"/>
      <w:marTop w:val="0"/>
      <w:marBottom w:val="0"/>
      <w:divBdr>
        <w:top w:val="none" w:sz="0" w:space="0" w:color="auto"/>
        <w:left w:val="none" w:sz="0" w:space="0" w:color="auto"/>
        <w:bottom w:val="none" w:sz="0" w:space="0" w:color="auto"/>
        <w:right w:val="none" w:sz="0" w:space="0" w:color="auto"/>
      </w:divBdr>
    </w:div>
    <w:div w:id="1145124158">
      <w:bodyDiv w:val="1"/>
      <w:marLeft w:val="0"/>
      <w:marRight w:val="0"/>
      <w:marTop w:val="0"/>
      <w:marBottom w:val="0"/>
      <w:divBdr>
        <w:top w:val="none" w:sz="0" w:space="0" w:color="auto"/>
        <w:left w:val="none" w:sz="0" w:space="0" w:color="auto"/>
        <w:bottom w:val="none" w:sz="0" w:space="0" w:color="auto"/>
        <w:right w:val="none" w:sz="0" w:space="0" w:color="auto"/>
      </w:divBdr>
    </w:div>
    <w:div w:id="1265386316">
      <w:bodyDiv w:val="1"/>
      <w:marLeft w:val="0"/>
      <w:marRight w:val="0"/>
      <w:marTop w:val="0"/>
      <w:marBottom w:val="0"/>
      <w:divBdr>
        <w:top w:val="none" w:sz="0" w:space="0" w:color="auto"/>
        <w:left w:val="none" w:sz="0" w:space="0" w:color="auto"/>
        <w:bottom w:val="none" w:sz="0" w:space="0" w:color="auto"/>
        <w:right w:val="none" w:sz="0" w:space="0" w:color="auto"/>
      </w:divBdr>
      <w:divsChild>
        <w:div w:id="915630670">
          <w:marLeft w:val="0"/>
          <w:marRight w:val="0"/>
          <w:marTop w:val="0"/>
          <w:marBottom w:val="0"/>
          <w:divBdr>
            <w:top w:val="none" w:sz="0" w:space="0" w:color="auto"/>
            <w:left w:val="none" w:sz="0" w:space="0" w:color="auto"/>
            <w:bottom w:val="none" w:sz="0" w:space="0" w:color="auto"/>
            <w:right w:val="none" w:sz="0" w:space="0" w:color="auto"/>
          </w:divBdr>
          <w:divsChild>
            <w:div w:id="576329541">
              <w:marLeft w:val="0"/>
              <w:marRight w:val="0"/>
              <w:marTop w:val="0"/>
              <w:marBottom w:val="0"/>
              <w:divBdr>
                <w:top w:val="none" w:sz="0" w:space="0" w:color="auto"/>
                <w:left w:val="none" w:sz="0" w:space="0" w:color="auto"/>
                <w:bottom w:val="none" w:sz="0" w:space="0" w:color="auto"/>
                <w:right w:val="none" w:sz="0" w:space="0" w:color="auto"/>
              </w:divBdr>
              <w:divsChild>
                <w:div w:id="2065903771">
                  <w:marLeft w:val="0"/>
                  <w:marRight w:val="0"/>
                  <w:marTop w:val="0"/>
                  <w:marBottom w:val="0"/>
                  <w:divBdr>
                    <w:top w:val="none" w:sz="0" w:space="0" w:color="auto"/>
                    <w:left w:val="none" w:sz="0" w:space="0" w:color="auto"/>
                    <w:bottom w:val="none" w:sz="0" w:space="0" w:color="auto"/>
                    <w:right w:val="none" w:sz="0" w:space="0" w:color="auto"/>
                  </w:divBdr>
                  <w:divsChild>
                    <w:div w:id="510417156">
                      <w:marLeft w:val="0"/>
                      <w:marRight w:val="0"/>
                      <w:marTop w:val="0"/>
                      <w:marBottom w:val="0"/>
                      <w:divBdr>
                        <w:top w:val="none" w:sz="0" w:space="0" w:color="auto"/>
                        <w:left w:val="none" w:sz="0" w:space="0" w:color="auto"/>
                        <w:bottom w:val="none" w:sz="0" w:space="0" w:color="auto"/>
                        <w:right w:val="none" w:sz="0" w:space="0" w:color="auto"/>
                      </w:divBdr>
                    </w:div>
                    <w:div w:id="14169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9253">
              <w:marLeft w:val="0"/>
              <w:marRight w:val="0"/>
              <w:marTop w:val="0"/>
              <w:marBottom w:val="0"/>
              <w:divBdr>
                <w:top w:val="none" w:sz="0" w:space="0" w:color="auto"/>
                <w:left w:val="none" w:sz="0" w:space="0" w:color="auto"/>
                <w:bottom w:val="none" w:sz="0" w:space="0" w:color="auto"/>
                <w:right w:val="none" w:sz="0" w:space="0" w:color="auto"/>
              </w:divBdr>
              <w:divsChild>
                <w:div w:id="626550107">
                  <w:marLeft w:val="0"/>
                  <w:marRight w:val="0"/>
                  <w:marTop w:val="0"/>
                  <w:marBottom w:val="0"/>
                  <w:divBdr>
                    <w:top w:val="none" w:sz="0" w:space="0" w:color="auto"/>
                    <w:left w:val="none" w:sz="0" w:space="0" w:color="auto"/>
                    <w:bottom w:val="none" w:sz="0" w:space="0" w:color="auto"/>
                    <w:right w:val="none" w:sz="0" w:space="0" w:color="auto"/>
                  </w:divBdr>
                  <w:divsChild>
                    <w:div w:id="856309430">
                      <w:marLeft w:val="0"/>
                      <w:marRight w:val="0"/>
                      <w:marTop w:val="0"/>
                      <w:marBottom w:val="0"/>
                      <w:divBdr>
                        <w:top w:val="none" w:sz="0" w:space="0" w:color="auto"/>
                        <w:left w:val="none" w:sz="0" w:space="0" w:color="auto"/>
                        <w:bottom w:val="none" w:sz="0" w:space="0" w:color="auto"/>
                        <w:right w:val="none" w:sz="0" w:space="0" w:color="auto"/>
                      </w:divBdr>
                    </w:div>
                    <w:div w:id="145247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56142">
          <w:marLeft w:val="0"/>
          <w:marRight w:val="0"/>
          <w:marTop w:val="0"/>
          <w:marBottom w:val="0"/>
          <w:divBdr>
            <w:top w:val="none" w:sz="0" w:space="0" w:color="auto"/>
            <w:left w:val="none" w:sz="0" w:space="0" w:color="auto"/>
            <w:bottom w:val="none" w:sz="0" w:space="0" w:color="auto"/>
            <w:right w:val="none" w:sz="0" w:space="0" w:color="auto"/>
          </w:divBdr>
        </w:div>
      </w:divsChild>
    </w:div>
    <w:div w:id="1314947036">
      <w:bodyDiv w:val="1"/>
      <w:marLeft w:val="0"/>
      <w:marRight w:val="0"/>
      <w:marTop w:val="0"/>
      <w:marBottom w:val="0"/>
      <w:divBdr>
        <w:top w:val="none" w:sz="0" w:space="0" w:color="auto"/>
        <w:left w:val="none" w:sz="0" w:space="0" w:color="auto"/>
        <w:bottom w:val="none" w:sz="0" w:space="0" w:color="auto"/>
        <w:right w:val="none" w:sz="0" w:space="0" w:color="auto"/>
      </w:divBdr>
    </w:div>
    <w:div w:id="1494103056">
      <w:bodyDiv w:val="1"/>
      <w:marLeft w:val="0"/>
      <w:marRight w:val="0"/>
      <w:marTop w:val="0"/>
      <w:marBottom w:val="0"/>
      <w:divBdr>
        <w:top w:val="none" w:sz="0" w:space="0" w:color="auto"/>
        <w:left w:val="none" w:sz="0" w:space="0" w:color="auto"/>
        <w:bottom w:val="none" w:sz="0" w:space="0" w:color="auto"/>
        <w:right w:val="none" w:sz="0" w:space="0" w:color="auto"/>
      </w:divBdr>
      <w:divsChild>
        <w:div w:id="119157665">
          <w:marLeft w:val="0"/>
          <w:marRight w:val="0"/>
          <w:marTop w:val="0"/>
          <w:marBottom w:val="0"/>
          <w:divBdr>
            <w:top w:val="none" w:sz="0" w:space="0" w:color="auto"/>
            <w:left w:val="none" w:sz="0" w:space="0" w:color="auto"/>
            <w:bottom w:val="none" w:sz="0" w:space="0" w:color="auto"/>
            <w:right w:val="none" w:sz="0" w:space="0" w:color="auto"/>
          </w:divBdr>
          <w:divsChild>
            <w:div w:id="1541555228">
              <w:marLeft w:val="0"/>
              <w:marRight w:val="0"/>
              <w:marTop w:val="0"/>
              <w:marBottom w:val="0"/>
              <w:divBdr>
                <w:top w:val="none" w:sz="0" w:space="0" w:color="auto"/>
                <w:left w:val="none" w:sz="0" w:space="0" w:color="auto"/>
                <w:bottom w:val="none" w:sz="0" w:space="0" w:color="auto"/>
                <w:right w:val="none" w:sz="0" w:space="0" w:color="auto"/>
              </w:divBdr>
              <w:divsChild>
                <w:div w:id="365955297">
                  <w:marLeft w:val="0"/>
                  <w:marRight w:val="0"/>
                  <w:marTop w:val="0"/>
                  <w:marBottom w:val="0"/>
                  <w:divBdr>
                    <w:top w:val="none" w:sz="0" w:space="0" w:color="auto"/>
                    <w:left w:val="none" w:sz="0" w:space="0" w:color="auto"/>
                    <w:bottom w:val="none" w:sz="0" w:space="0" w:color="auto"/>
                    <w:right w:val="none" w:sz="0" w:space="0" w:color="auto"/>
                  </w:divBdr>
                </w:div>
                <w:div w:id="77007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339901">
          <w:marLeft w:val="0"/>
          <w:marRight w:val="0"/>
          <w:marTop w:val="0"/>
          <w:marBottom w:val="0"/>
          <w:divBdr>
            <w:top w:val="none" w:sz="0" w:space="0" w:color="auto"/>
            <w:left w:val="none" w:sz="0" w:space="0" w:color="auto"/>
            <w:bottom w:val="none" w:sz="0" w:space="0" w:color="auto"/>
            <w:right w:val="none" w:sz="0" w:space="0" w:color="auto"/>
          </w:divBdr>
          <w:divsChild>
            <w:div w:id="1058357720">
              <w:marLeft w:val="0"/>
              <w:marRight w:val="0"/>
              <w:marTop w:val="0"/>
              <w:marBottom w:val="0"/>
              <w:divBdr>
                <w:top w:val="none" w:sz="0" w:space="0" w:color="auto"/>
                <w:left w:val="none" w:sz="0" w:space="0" w:color="auto"/>
                <w:bottom w:val="none" w:sz="0" w:space="0" w:color="auto"/>
                <w:right w:val="none" w:sz="0" w:space="0" w:color="auto"/>
              </w:divBdr>
              <w:divsChild>
                <w:div w:id="95945319">
                  <w:marLeft w:val="0"/>
                  <w:marRight w:val="0"/>
                  <w:marTop w:val="0"/>
                  <w:marBottom w:val="0"/>
                  <w:divBdr>
                    <w:top w:val="none" w:sz="0" w:space="0" w:color="auto"/>
                    <w:left w:val="none" w:sz="0" w:space="0" w:color="auto"/>
                    <w:bottom w:val="none" w:sz="0" w:space="0" w:color="auto"/>
                    <w:right w:val="none" w:sz="0" w:space="0" w:color="auto"/>
                  </w:divBdr>
                  <w:divsChild>
                    <w:div w:id="65346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05711">
          <w:marLeft w:val="0"/>
          <w:marRight w:val="0"/>
          <w:marTop w:val="0"/>
          <w:marBottom w:val="0"/>
          <w:divBdr>
            <w:top w:val="none" w:sz="0" w:space="0" w:color="auto"/>
            <w:left w:val="none" w:sz="0" w:space="0" w:color="auto"/>
            <w:bottom w:val="none" w:sz="0" w:space="0" w:color="auto"/>
            <w:right w:val="none" w:sz="0" w:space="0" w:color="auto"/>
          </w:divBdr>
          <w:divsChild>
            <w:div w:id="321079079">
              <w:marLeft w:val="0"/>
              <w:marRight w:val="0"/>
              <w:marTop w:val="0"/>
              <w:marBottom w:val="0"/>
              <w:divBdr>
                <w:top w:val="none" w:sz="0" w:space="0" w:color="auto"/>
                <w:left w:val="none" w:sz="0" w:space="0" w:color="auto"/>
                <w:bottom w:val="none" w:sz="0" w:space="0" w:color="auto"/>
                <w:right w:val="none" w:sz="0" w:space="0" w:color="auto"/>
              </w:divBdr>
              <w:divsChild>
                <w:div w:id="1470590774">
                  <w:marLeft w:val="0"/>
                  <w:marRight w:val="0"/>
                  <w:marTop w:val="0"/>
                  <w:marBottom w:val="0"/>
                  <w:divBdr>
                    <w:top w:val="none" w:sz="0" w:space="0" w:color="auto"/>
                    <w:left w:val="none" w:sz="0" w:space="0" w:color="auto"/>
                    <w:bottom w:val="none" w:sz="0" w:space="0" w:color="auto"/>
                    <w:right w:val="none" w:sz="0" w:space="0" w:color="auto"/>
                  </w:divBdr>
                </w:div>
                <w:div w:id="159370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70148">
          <w:marLeft w:val="0"/>
          <w:marRight w:val="0"/>
          <w:marTop w:val="0"/>
          <w:marBottom w:val="0"/>
          <w:divBdr>
            <w:top w:val="none" w:sz="0" w:space="0" w:color="auto"/>
            <w:left w:val="none" w:sz="0" w:space="0" w:color="auto"/>
            <w:bottom w:val="none" w:sz="0" w:space="0" w:color="auto"/>
            <w:right w:val="none" w:sz="0" w:space="0" w:color="auto"/>
          </w:divBdr>
          <w:divsChild>
            <w:div w:id="1780487881">
              <w:marLeft w:val="0"/>
              <w:marRight w:val="0"/>
              <w:marTop w:val="0"/>
              <w:marBottom w:val="0"/>
              <w:divBdr>
                <w:top w:val="none" w:sz="0" w:space="0" w:color="auto"/>
                <w:left w:val="none" w:sz="0" w:space="0" w:color="auto"/>
                <w:bottom w:val="none" w:sz="0" w:space="0" w:color="auto"/>
                <w:right w:val="none" w:sz="0" w:space="0" w:color="auto"/>
              </w:divBdr>
              <w:divsChild>
                <w:div w:id="1730182092">
                  <w:marLeft w:val="0"/>
                  <w:marRight w:val="0"/>
                  <w:marTop w:val="0"/>
                  <w:marBottom w:val="0"/>
                  <w:divBdr>
                    <w:top w:val="none" w:sz="0" w:space="0" w:color="auto"/>
                    <w:left w:val="none" w:sz="0" w:space="0" w:color="auto"/>
                    <w:bottom w:val="none" w:sz="0" w:space="0" w:color="auto"/>
                    <w:right w:val="none" w:sz="0" w:space="0" w:color="auto"/>
                  </w:divBdr>
                  <w:divsChild>
                    <w:div w:id="19577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17234">
          <w:marLeft w:val="0"/>
          <w:marRight w:val="0"/>
          <w:marTop w:val="0"/>
          <w:marBottom w:val="0"/>
          <w:divBdr>
            <w:top w:val="none" w:sz="0" w:space="0" w:color="auto"/>
            <w:left w:val="none" w:sz="0" w:space="0" w:color="auto"/>
            <w:bottom w:val="none" w:sz="0" w:space="0" w:color="auto"/>
            <w:right w:val="none" w:sz="0" w:space="0" w:color="auto"/>
          </w:divBdr>
          <w:divsChild>
            <w:div w:id="1334533405">
              <w:marLeft w:val="0"/>
              <w:marRight w:val="0"/>
              <w:marTop w:val="0"/>
              <w:marBottom w:val="0"/>
              <w:divBdr>
                <w:top w:val="none" w:sz="0" w:space="0" w:color="auto"/>
                <w:left w:val="none" w:sz="0" w:space="0" w:color="auto"/>
                <w:bottom w:val="none" w:sz="0" w:space="0" w:color="auto"/>
                <w:right w:val="none" w:sz="0" w:space="0" w:color="auto"/>
              </w:divBdr>
              <w:divsChild>
                <w:div w:id="130700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90512">
          <w:marLeft w:val="0"/>
          <w:marRight w:val="0"/>
          <w:marTop w:val="0"/>
          <w:marBottom w:val="0"/>
          <w:divBdr>
            <w:top w:val="none" w:sz="0" w:space="0" w:color="auto"/>
            <w:left w:val="none" w:sz="0" w:space="0" w:color="auto"/>
            <w:bottom w:val="none" w:sz="0" w:space="0" w:color="auto"/>
            <w:right w:val="none" w:sz="0" w:space="0" w:color="auto"/>
          </w:divBdr>
          <w:divsChild>
            <w:div w:id="632370514">
              <w:marLeft w:val="0"/>
              <w:marRight w:val="0"/>
              <w:marTop w:val="0"/>
              <w:marBottom w:val="0"/>
              <w:divBdr>
                <w:top w:val="none" w:sz="0" w:space="0" w:color="auto"/>
                <w:left w:val="none" w:sz="0" w:space="0" w:color="auto"/>
                <w:bottom w:val="none" w:sz="0" w:space="0" w:color="auto"/>
                <w:right w:val="none" w:sz="0" w:space="0" w:color="auto"/>
              </w:divBdr>
              <w:divsChild>
                <w:div w:id="12988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34150">
          <w:marLeft w:val="0"/>
          <w:marRight w:val="0"/>
          <w:marTop w:val="0"/>
          <w:marBottom w:val="0"/>
          <w:divBdr>
            <w:top w:val="none" w:sz="0" w:space="0" w:color="auto"/>
            <w:left w:val="none" w:sz="0" w:space="0" w:color="auto"/>
            <w:bottom w:val="none" w:sz="0" w:space="0" w:color="auto"/>
            <w:right w:val="none" w:sz="0" w:space="0" w:color="auto"/>
          </w:divBdr>
          <w:divsChild>
            <w:div w:id="1987470755">
              <w:marLeft w:val="0"/>
              <w:marRight w:val="0"/>
              <w:marTop w:val="0"/>
              <w:marBottom w:val="0"/>
              <w:divBdr>
                <w:top w:val="none" w:sz="0" w:space="0" w:color="auto"/>
                <w:left w:val="none" w:sz="0" w:space="0" w:color="auto"/>
                <w:bottom w:val="none" w:sz="0" w:space="0" w:color="auto"/>
                <w:right w:val="none" w:sz="0" w:space="0" w:color="auto"/>
              </w:divBdr>
              <w:divsChild>
                <w:div w:id="12897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03254">
          <w:marLeft w:val="0"/>
          <w:marRight w:val="0"/>
          <w:marTop w:val="0"/>
          <w:marBottom w:val="0"/>
          <w:divBdr>
            <w:top w:val="none" w:sz="0" w:space="0" w:color="auto"/>
            <w:left w:val="none" w:sz="0" w:space="0" w:color="auto"/>
            <w:bottom w:val="none" w:sz="0" w:space="0" w:color="auto"/>
            <w:right w:val="none" w:sz="0" w:space="0" w:color="auto"/>
          </w:divBdr>
          <w:divsChild>
            <w:div w:id="1020080757">
              <w:marLeft w:val="0"/>
              <w:marRight w:val="0"/>
              <w:marTop w:val="0"/>
              <w:marBottom w:val="0"/>
              <w:divBdr>
                <w:top w:val="none" w:sz="0" w:space="0" w:color="auto"/>
                <w:left w:val="none" w:sz="0" w:space="0" w:color="auto"/>
                <w:bottom w:val="none" w:sz="0" w:space="0" w:color="auto"/>
                <w:right w:val="none" w:sz="0" w:space="0" w:color="auto"/>
              </w:divBdr>
              <w:divsChild>
                <w:div w:id="15139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2711">
          <w:marLeft w:val="0"/>
          <w:marRight w:val="0"/>
          <w:marTop w:val="0"/>
          <w:marBottom w:val="0"/>
          <w:divBdr>
            <w:top w:val="none" w:sz="0" w:space="0" w:color="auto"/>
            <w:left w:val="none" w:sz="0" w:space="0" w:color="auto"/>
            <w:bottom w:val="none" w:sz="0" w:space="0" w:color="auto"/>
            <w:right w:val="none" w:sz="0" w:space="0" w:color="auto"/>
          </w:divBdr>
          <w:divsChild>
            <w:div w:id="462162259">
              <w:marLeft w:val="0"/>
              <w:marRight w:val="0"/>
              <w:marTop w:val="0"/>
              <w:marBottom w:val="0"/>
              <w:divBdr>
                <w:top w:val="none" w:sz="0" w:space="0" w:color="auto"/>
                <w:left w:val="none" w:sz="0" w:space="0" w:color="auto"/>
                <w:bottom w:val="none" w:sz="0" w:space="0" w:color="auto"/>
                <w:right w:val="none" w:sz="0" w:space="0" w:color="auto"/>
              </w:divBdr>
              <w:divsChild>
                <w:div w:id="130683908">
                  <w:marLeft w:val="0"/>
                  <w:marRight w:val="0"/>
                  <w:marTop w:val="0"/>
                  <w:marBottom w:val="0"/>
                  <w:divBdr>
                    <w:top w:val="none" w:sz="0" w:space="0" w:color="auto"/>
                    <w:left w:val="none" w:sz="0" w:space="0" w:color="auto"/>
                    <w:bottom w:val="none" w:sz="0" w:space="0" w:color="auto"/>
                    <w:right w:val="none" w:sz="0" w:space="0" w:color="auto"/>
                  </w:divBdr>
                </w:div>
                <w:div w:id="151672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0355">
          <w:marLeft w:val="0"/>
          <w:marRight w:val="0"/>
          <w:marTop w:val="0"/>
          <w:marBottom w:val="0"/>
          <w:divBdr>
            <w:top w:val="none" w:sz="0" w:space="0" w:color="auto"/>
            <w:left w:val="none" w:sz="0" w:space="0" w:color="auto"/>
            <w:bottom w:val="none" w:sz="0" w:space="0" w:color="auto"/>
            <w:right w:val="none" w:sz="0" w:space="0" w:color="auto"/>
          </w:divBdr>
          <w:divsChild>
            <w:div w:id="1737774702">
              <w:marLeft w:val="0"/>
              <w:marRight w:val="0"/>
              <w:marTop w:val="0"/>
              <w:marBottom w:val="0"/>
              <w:divBdr>
                <w:top w:val="none" w:sz="0" w:space="0" w:color="auto"/>
                <w:left w:val="none" w:sz="0" w:space="0" w:color="auto"/>
                <w:bottom w:val="none" w:sz="0" w:space="0" w:color="auto"/>
                <w:right w:val="none" w:sz="0" w:space="0" w:color="auto"/>
              </w:divBdr>
              <w:divsChild>
                <w:div w:id="1186096828">
                  <w:marLeft w:val="0"/>
                  <w:marRight w:val="0"/>
                  <w:marTop w:val="0"/>
                  <w:marBottom w:val="0"/>
                  <w:divBdr>
                    <w:top w:val="none" w:sz="0" w:space="0" w:color="auto"/>
                    <w:left w:val="none" w:sz="0" w:space="0" w:color="auto"/>
                    <w:bottom w:val="none" w:sz="0" w:space="0" w:color="auto"/>
                    <w:right w:val="none" w:sz="0" w:space="0" w:color="auto"/>
                  </w:divBdr>
                  <w:divsChild>
                    <w:div w:id="140214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3804">
          <w:marLeft w:val="0"/>
          <w:marRight w:val="0"/>
          <w:marTop w:val="0"/>
          <w:marBottom w:val="0"/>
          <w:divBdr>
            <w:top w:val="none" w:sz="0" w:space="0" w:color="auto"/>
            <w:left w:val="none" w:sz="0" w:space="0" w:color="auto"/>
            <w:bottom w:val="none" w:sz="0" w:space="0" w:color="auto"/>
            <w:right w:val="none" w:sz="0" w:space="0" w:color="auto"/>
          </w:divBdr>
          <w:divsChild>
            <w:div w:id="839008493">
              <w:marLeft w:val="0"/>
              <w:marRight w:val="0"/>
              <w:marTop w:val="0"/>
              <w:marBottom w:val="0"/>
              <w:divBdr>
                <w:top w:val="none" w:sz="0" w:space="0" w:color="auto"/>
                <w:left w:val="none" w:sz="0" w:space="0" w:color="auto"/>
                <w:bottom w:val="none" w:sz="0" w:space="0" w:color="auto"/>
                <w:right w:val="none" w:sz="0" w:space="0" w:color="auto"/>
              </w:divBdr>
              <w:divsChild>
                <w:div w:id="1062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8753">
          <w:marLeft w:val="0"/>
          <w:marRight w:val="0"/>
          <w:marTop w:val="0"/>
          <w:marBottom w:val="0"/>
          <w:divBdr>
            <w:top w:val="none" w:sz="0" w:space="0" w:color="auto"/>
            <w:left w:val="none" w:sz="0" w:space="0" w:color="auto"/>
            <w:bottom w:val="none" w:sz="0" w:space="0" w:color="auto"/>
            <w:right w:val="none" w:sz="0" w:space="0" w:color="auto"/>
          </w:divBdr>
          <w:divsChild>
            <w:div w:id="969749628">
              <w:marLeft w:val="0"/>
              <w:marRight w:val="0"/>
              <w:marTop w:val="0"/>
              <w:marBottom w:val="0"/>
              <w:divBdr>
                <w:top w:val="none" w:sz="0" w:space="0" w:color="auto"/>
                <w:left w:val="none" w:sz="0" w:space="0" w:color="auto"/>
                <w:bottom w:val="none" w:sz="0" w:space="0" w:color="auto"/>
                <w:right w:val="none" w:sz="0" w:space="0" w:color="auto"/>
              </w:divBdr>
              <w:divsChild>
                <w:div w:id="1108085786">
                  <w:marLeft w:val="0"/>
                  <w:marRight w:val="0"/>
                  <w:marTop w:val="0"/>
                  <w:marBottom w:val="0"/>
                  <w:divBdr>
                    <w:top w:val="none" w:sz="0" w:space="0" w:color="auto"/>
                    <w:left w:val="none" w:sz="0" w:space="0" w:color="auto"/>
                    <w:bottom w:val="none" w:sz="0" w:space="0" w:color="auto"/>
                    <w:right w:val="none" w:sz="0" w:space="0" w:color="auto"/>
                  </w:divBdr>
                  <w:divsChild>
                    <w:div w:id="993604624">
                      <w:marLeft w:val="0"/>
                      <w:marRight w:val="0"/>
                      <w:marTop w:val="0"/>
                      <w:marBottom w:val="0"/>
                      <w:divBdr>
                        <w:top w:val="none" w:sz="0" w:space="0" w:color="auto"/>
                        <w:left w:val="none" w:sz="0" w:space="0" w:color="auto"/>
                        <w:bottom w:val="none" w:sz="0" w:space="0" w:color="auto"/>
                        <w:right w:val="none" w:sz="0" w:space="0" w:color="auto"/>
                      </w:divBdr>
                    </w:div>
                    <w:div w:id="19293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878209">
          <w:marLeft w:val="0"/>
          <w:marRight w:val="0"/>
          <w:marTop w:val="0"/>
          <w:marBottom w:val="0"/>
          <w:divBdr>
            <w:top w:val="none" w:sz="0" w:space="0" w:color="auto"/>
            <w:left w:val="none" w:sz="0" w:space="0" w:color="auto"/>
            <w:bottom w:val="none" w:sz="0" w:space="0" w:color="auto"/>
            <w:right w:val="none" w:sz="0" w:space="0" w:color="auto"/>
          </w:divBdr>
          <w:divsChild>
            <w:div w:id="701639182">
              <w:marLeft w:val="0"/>
              <w:marRight w:val="0"/>
              <w:marTop w:val="0"/>
              <w:marBottom w:val="0"/>
              <w:divBdr>
                <w:top w:val="none" w:sz="0" w:space="0" w:color="auto"/>
                <w:left w:val="none" w:sz="0" w:space="0" w:color="auto"/>
                <w:bottom w:val="none" w:sz="0" w:space="0" w:color="auto"/>
                <w:right w:val="none" w:sz="0" w:space="0" w:color="auto"/>
              </w:divBdr>
              <w:divsChild>
                <w:div w:id="1973053361">
                  <w:marLeft w:val="0"/>
                  <w:marRight w:val="0"/>
                  <w:marTop w:val="0"/>
                  <w:marBottom w:val="0"/>
                  <w:divBdr>
                    <w:top w:val="none" w:sz="0" w:space="0" w:color="auto"/>
                    <w:left w:val="none" w:sz="0" w:space="0" w:color="auto"/>
                    <w:bottom w:val="none" w:sz="0" w:space="0" w:color="auto"/>
                    <w:right w:val="none" w:sz="0" w:space="0" w:color="auto"/>
                  </w:divBdr>
                  <w:divsChild>
                    <w:div w:id="15990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96171">
      <w:bodyDiv w:val="1"/>
      <w:marLeft w:val="0"/>
      <w:marRight w:val="0"/>
      <w:marTop w:val="0"/>
      <w:marBottom w:val="0"/>
      <w:divBdr>
        <w:top w:val="none" w:sz="0" w:space="0" w:color="auto"/>
        <w:left w:val="none" w:sz="0" w:space="0" w:color="auto"/>
        <w:bottom w:val="none" w:sz="0" w:space="0" w:color="auto"/>
        <w:right w:val="none" w:sz="0" w:space="0" w:color="auto"/>
      </w:divBdr>
    </w:div>
    <w:div w:id="193798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onsultancy@cueaconsultancy.edu" TargetMode="External"/><Relationship Id="rId4" Type="http://schemas.openxmlformats.org/officeDocument/2006/relationships/styles" Target="styles.xml"/><Relationship Id="rId9" Type="http://schemas.openxmlformats.org/officeDocument/2006/relationships/hyperlink" Target="mailto:emosoti@cueaconsultancy.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3151EB-7B83-4514-A0DF-D65E0CD9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Concept Note</vt:lpstr>
    </vt:vector>
  </TitlesOfParts>
  <Company>The Health Sector Development Partner Forum</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Note</dc:title>
  <dc:subject>Call for Partners</dc:subject>
  <dc:creator>HSDPF</dc:creator>
  <cp:keywords/>
  <dc:description/>
  <cp:lastModifiedBy>Emmanuel Mosoti Machani</cp:lastModifiedBy>
  <cp:revision>3</cp:revision>
  <cp:lastPrinted>2015-09-19T09:21:00Z</cp:lastPrinted>
  <dcterms:created xsi:type="dcterms:W3CDTF">2017-11-16T05:13:00Z</dcterms:created>
  <dcterms:modified xsi:type="dcterms:W3CDTF">2017-11-16T05:13:00Z</dcterms:modified>
</cp:coreProperties>
</file>